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bookmarkStart w:id="0" w:name="_GoBack"/>
      <w:r>
        <w:rPr>
          <w:rFonts w:hint="eastAsia" w:asciiTheme="majorEastAsia" w:hAnsiTheme="majorEastAsia" w:eastAsiaTheme="majorEastAsia" w:cstheme="majorEastAsia"/>
          <w:b/>
          <w:bCs/>
          <w:sz w:val="28"/>
          <w:szCs w:val="28"/>
        </w:rPr>
        <w:t>北京市中关村外国语学校</w:t>
      </w:r>
    </w:p>
    <w:bookmarkEnd w:id="0"/>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单位简介</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北京市中关村外国语学校成立于2004年，是经海淀区教委批准的具有独立法人资格的一所民办学校。学校由张宇东举办，设有小学部、初中部、高中部。学校占地约150亩，建筑面积37000余平方米，在校师生近2500余人，70余个教学班。</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成立以来，学校一直秉承正规化、特色化、精品化的办学方向，在课程开发、优质教师引进和文体特色课程拓展等方面进行了卓有成效的实践探索。2018年文明校园申报获批，2019年被北京市教委确定为北京市25所国际化特色民办学校之一，2021年在建党100周年之际，学校党支部被评为海淀区“两新”党组织。2022年九月学校申报绿色校园获批，2022年底获得北京市社会组织评估5A等级。</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招聘岗位</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岗位名称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招聘人数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薪资(请标明月薪/年薪</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招聘要求(专业、学历或其他招聘要求)</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国际部体育教师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8000-12000</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更多福利待遇</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周末双休，带薪寒暑假，五险一金，提供免费住宿(校区间班车接送)食堂饭补，免费体检，生日福利，过节费，子女入学学费优惠，有出国研学的机会等。</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联系方式:</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段熙川</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18600515359</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北京市昌平区朱辛庄321号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VkZTM4NjM5ZjZhZDE0OWEwY2MzNzE1ZmMxNWMifQ=="/>
  </w:docVars>
  <w:rsids>
    <w:rsidRoot w:val="00000000"/>
    <w:rsid w:val="4C70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2024-03-29T03:42:31Z</dcterms:created>
  <dc:creator>whl</dc:creator>
  <cp:lastModifiedBy>南港清风</cp:lastModifiedBy>
  <dcterms:modified xsi:type="dcterms:W3CDTF">2024-03-29T03:43:48Z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55120C4A71C84C11A6E702E32D4E7B64_12</vt:lpwstr>
  </property>
</Properties>
</file>